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E" w:rsidRPr="00CA350F" w:rsidRDefault="00947CBE" w:rsidP="00947CBE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947CBE" w:rsidRDefault="00947CBE" w:rsidP="00947CB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 xml:space="preserve">(на 1 </w:t>
      </w:r>
      <w:r>
        <w:rPr>
          <w:b w:val="0"/>
          <w:bCs/>
          <w:caps w:val="0"/>
          <w:sz w:val="18"/>
          <w:szCs w:val="18"/>
        </w:rPr>
        <w:t>июня 2022 года</w:t>
      </w:r>
      <w:r w:rsidRPr="00E239FC">
        <w:rPr>
          <w:b w:val="0"/>
          <w:bCs/>
          <w:caps w:val="0"/>
          <w:sz w:val="18"/>
          <w:szCs w:val="18"/>
        </w:rPr>
        <w:t>)</w:t>
      </w:r>
    </w:p>
    <w:p w:rsidR="00947CBE" w:rsidRPr="00C830F0" w:rsidRDefault="00947CBE" w:rsidP="00947CBE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6"/>
        <w:gridCol w:w="1133"/>
        <w:gridCol w:w="1133"/>
        <w:gridCol w:w="1135"/>
      </w:tblGrid>
      <w:tr w:rsidR="00947CBE" w:rsidRPr="00CA350F" w:rsidTr="00205896">
        <w:trPr>
          <w:cantSplit/>
          <w:trHeight w:val="524"/>
          <w:tblHeader/>
        </w:trPr>
        <w:tc>
          <w:tcPr>
            <w:tcW w:w="2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22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r w:rsidRPr="00CA350F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</w:p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в % к</w:t>
            </w:r>
          </w:p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CA350F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CA350F">
              <w:rPr>
                <w:b w:val="0"/>
                <w:bCs/>
                <w:sz w:val="18"/>
                <w:szCs w:val="18"/>
              </w:rPr>
              <w:t>г.</w:t>
            </w:r>
          </w:p>
        </w:tc>
      </w:tr>
      <w:tr w:rsidR="00947CBE" w:rsidRPr="00CA350F" w:rsidTr="00205896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51715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E610D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E610D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99,6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320419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E610D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E610D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A30AF1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71730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E610D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E610D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96,2</w:t>
            </w:r>
          </w:p>
        </w:tc>
      </w:tr>
      <w:tr w:rsidR="00947CBE" w:rsidRPr="00CA350F" w:rsidTr="00205896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sz w:val="18"/>
                <w:szCs w:val="18"/>
              </w:rPr>
              <w:t>Сельхозорганизации</w:t>
            </w:r>
          </w:p>
        </w:tc>
      </w:tr>
      <w:tr w:rsidR="00947CBE" w:rsidRPr="00CA350F" w:rsidTr="00205896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</w:t>
            </w:r>
            <w:r>
              <w:rPr>
                <w:b w:val="0"/>
                <w:bCs/>
                <w:iCs/>
                <w:sz w:val="18"/>
                <w:szCs w:val="18"/>
              </w:rPr>
              <w:t>.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12801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100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0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51897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99,4</w:t>
            </w:r>
          </w:p>
        </w:tc>
      </w:tr>
      <w:tr w:rsidR="00947CBE" w:rsidRPr="00CA350F" w:rsidTr="00205896">
        <w:trPr>
          <w:trHeight w:val="80"/>
        </w:trPr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3435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80,2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78,3</w:t>
            </w:r>
          </w:p>
        </w:tc>
      </w:tr>
      <w:tr w:rsidR="00947CBE" w:rsidRPr="00CA350F" w:rsidTr="00205896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CA350F">
              <w:rPr>
                <w:iCs/>
                <w:sz w:val="18"/>
                <w:szCs w:val="18"/>
              </w:rPr>
              <w:t>Хозяйства населения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</w:t>
            </w:r>
            <w:r>
              <w:rPr>
                <w:b w:val="0"/>
                <w:bCs/>
                <w:iCs/>
                <w:sz w:val="18"/>
                <w:szCs w:val="18"/>
              </w:rPr>
              <w:t>.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29093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99,8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222655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100,2</w:t>
            </w:r>
          </w:p>
        </w:tc>
      </w:tr>
      <w:tr w:rsidR="00947CBE" w:rsidRPr="00CA350F" w:rsidTr="00205896">
        <w:trPr>
          <w:trHeight w:val="133"/>
        </w:trPr>
        <w:tc>
          <w:tcPr>
            <w:tcW w:w="2379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>Яйцо,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 xml:space="preserve">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59539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100,7</w:t>
            </w:r>
          </w:p>
        </w:tc>
      </w:tr>
      <w:tr w:rsidR="00947CBE" w:rsidRPr="00CA350F" w:rsidTr="00205896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A350F">
              <w:rPr>
                <w:rFonts w:eastAsia="Arial Unicode MS"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47CBE" w:rsidRPr="00CA350F" w:rsidTr="00205896">
        <w:trPr>
          <w:trHeight w:val="254"/>
        </w:trPr>
        <w:tc>
          <w:tcPr>
            <w:tcW w:w="2379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caps/>
                <w:sz w:val="18"/>
                <w:szCs w:val="18"/>
              </w:rPr>
              <w:t>м</w:t>
            </w:r>
            <w:r w:rsidRPr="00CA350F">
              <w:rPr>
                <w:b w:val="0"/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9821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98,7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45867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99,9</w:t>
            </w:r>
          </w:p>
        </w:tc>
      </w:tr>
      <w:tr w:rsidR="00947CBE" w:rsidRPr="00CA350F" w:rsidTr="00205896">
        <w:tc>
          <w:tcPr>
            <w:tcW w:w="237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CBE" w:rsidRPr="00CA350F" w:rsidRDefault="00947CBE" w:rsidP="00205896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iCs/>
                <w:sz w:val="18"/>
                <w:szCs w:val="18"/>
                <w:lang w:val="en-US"/>
              </w:rPr>
            </w:pPr>
            <w:r w:rsidRPr="00CA350F">
              <w:rPr>
                <w:b w:val="0"/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663CA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8756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BF4F2D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7CBE" w:rsidRPr="00854B35" w:rsidRDefault="00947CBE" w:rsidP="00205896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  <w:lang w:val="en-US"/>
              </w:rPr>
              <w:t>81,4</w:t>
            </w:r>
          </w:p>
        </w:tc>
      </w:tr>
    </w:tbl>
    <w:p w:rsidR="00947CBE" w:rsidRDefault="00947CBE" w:rsidP="00947CBE">
      <w:pPr>
        <w:pStyle w:val="2"/>
        <w:keepNext w:val="0"/>
        <w:widowControl w:val="0"/>
        <w:rPr>
          <w:sz w:val="18"/>
          <w:szCs w:val="18"/>
        </w:rPr>
      </w:pPr>
    </w:p>
    <w:p w:rsidR="00211AFA" w:rsidRPr="00D2344B" w:rsidRDefault="00211AFA" w:rsidP="00D2344B"/>
    <w:sectPr w:rsidR="00211AFA" w:rsidRPr="00D2344B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67" w:rsidRDefault="002B3267">
      <w:pPr>
        <w:spacing w:line="240" w:lineRule="auto"/>
      </w:pPr>
      <w:r>
        <w:separator/>
      </w:r>
    </w:p>
  </w:endnote>
  <w:endnote w:type="continuationSeparator" w:id="1">
    <w:p w:rsidR="002B3267" w:rsidRDefault="002B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Default="008A07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2B32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Pr="001A71CB" w:rsidRDefault="008A077D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947CBE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2B3267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67" w:rsidRDefault="002B3267">
      <w:pPr>
        <w:spacing w:line="240" w:lineRule="auto"/>
      </w:pPr>
      <w:r>
        <w:separator/>
      </w:r>
    </w:p>
  </w:footnote>
  <w:footnote w:type="continuationSeparator" w:id="1">
    <w:p w:rsidR="002B3267" w:rsidRDefault="002B3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85FA3"/>
    <w:rsid w:val="00101E4A"/>
    <w:rsid w:val="001B39B3"/>
    <w:rsid w:val="00211AFA"/>
    <w:rsid w:val="002B3267"/>
    <w:rsid w:val="003034B0"/>
    <w:rsid w:val="003F15AE"/>
    <w:rsid w:val="004E5984"/>
    <w:rsid w:val="00565D63"/>
    <w:rsid w:val="00596BBD"/>
    <w:rsid w:val="006435A7"/>
    <w:rsid w:val="006C37C9"/>
    <w:rsid w:val="007479C2"/>
    <w:rsid w:val="007D2609"/>
    <w:rsid w:val="00882EE0"/>
    <w:rsid w:val="008A077D"/>
    <w:rsid w:val="00947CBE"/>
    <w:rsid w:val="009F0D90"/>
    <w:rsid w:val="00A56F69"/>
    <w:rsid w:val="00A7702F"/>
    <w:rsid w:val="00B11C9F"/>
    <w:rsid w:val="00BC4B3E"/>
    <w:rsid w:val="00C23458"/>
    <w:rsid w:val="00D2344B"/>
    <w:rsid w:val="00DA60B4"/>
    <w:rsid w:val="00EC0786"/>
    <w:rsid w:val="00F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21</cp:revision>
  <dcterms:created xsi:type="dcterms:W3CDTF">2020-11-23T13:44:00Z</dcterms:created>
  <dcterms:modified xsi:type="dcterms:W3CDTF">2022-06-15T14:28:00Z</dcterms:modified>
</cp:coreProperties>
</file>